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</w:pPr>
      <w:r>
        <w:t>《新时代高校教师职业行为十项准则》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t>教师〔2018〕16号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5"/>
        </w:rPr>
        <w:t>新时代高校教师职业行为十项准则</w:t>
      </w:r>
    </w:p>
    <w:p>
      <w:pPr>
        <w:pStyle w:val="3"/>
        <w:keepNext w:val="0"/>
        <w:keepLines w:val="0"/>
        <w:widowControl/>
        <w:suppressLineNumbers w:val="0"/>
      </w:pPr>
      <w:r>
        <w:t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</w:t>
      </w:r>
      <w:bookmarkStart w:id="0" w:name="_GoBack"/>
      <w:bookmarkEnd w:id="0"/>
      <w:r>
        <w:t>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3"/>
        <w:keepNext w:val="0"/>
        <w:keepLines w:val="0"/>
        <w:widowControl/>
        <w:suppressLineNumbers w:val="0"/>
      </w:pPr>
      <w:r>
        <w:t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3"/>
        <w:keepNext w:val="0"/>
        <w:keepLines w:val="0"/>
        <w:widowControl/>
        <w:suppressLineNumbers w:val="0"/>
      </w:pPr>
      <w:r>
        <w:t>　　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3"/>
        <w:keepNext w:val="0"/>
        <w:keepLines w:val="0"/>
        <w:widowControl/>
        <w:suppressLineNumbers w:val="0"/>
      </w:pPr>
      <w: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3"/>
        <w:keepNext w:val="0"/>
        <w:keepLines w:val="0"/>
        <w:widowControl/>
        <w:suppressLineNumbers w:val="0"/>
      </w:pPr>
      <w: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3"/>
        <w:keepNext w:val="0"/>
        <w:keepLines w:val="0"/>
        <w:widowControl/>
        <w:suppressLineNumbers w:val="0"/>
      </w:pPr>
      <w:r>
        <w:t>　　五、关心爱护学生。严慈相济，诲人不倦，真心关爱学生，严格要求学生，做学生良师益友；不得要求学生从事与教学、科研、社会服务无关的事宜。</w:t>
      </w:r>
    </w:p>
    <w:p>
      <w:pPr>
        <w:pStyle w:val="3"/>
        <w:keepNext w:val="0"/>
        <w:keepLines w:val="0"/>
        <w:widowControl/>
        <w:suppressLineNumbers w:val="0"/>
      </w:pPr>
      <w:r>
        <w:t>　　六、坚持言行雅正。为人师表，以身作则，举止文明，作风正派，自重自爱；不得与学生发生任何不正当关系，严禁任何形式的猥亵、性骚扰行为。</w:t>
      </w:r>
    </w:p>
    <w:p>
      <w:pPr>
        <w:pStyle w:val="3"/>
        <w:keepNext w:val="0"/>
        <w:keepLines w:val="0"/>
        <w:widowControl/>
        <w:suppressLineNumbers w:val="0"/>
      </w:pPr>
      <w:r>
        <w:t>　　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3"/>
        <w:keepNext w:val="0"/>
        <w:keepLines w:val="0"/>
        <w:widowControl/>
        <w:suppressLineNumbers w:val="0"/>
      </w:pPr>
      <w:r>
        <w:t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3"/>
        <w:keepNext w:val="0"/>
        <w:keepLines w:val="0"/>
        <w:widowControl/>
        <w:suppressLineNumbers w:val="0"/>
      </w:pPr>
      <w:r>
        <w:t>　　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pStyle w:val="3"/>
        <w:keepNext w:val="0"/>
        <w:keepLines w:val="0"/>
        <w:widowControl/>
        <w:suppressLineNumbers w:val="0"/>
      </w:pPr>
      <w:r>
        <w:t>　　十、积极奉献社会。履行社会责任，贡献聪明才智，树立正确义利观；不得假公济私，擅自利用学校名义或校名、校徽、专利、场所等资源谋取个人利益。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35E04"/>
    <w:rsid w:val="19735E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2018-11-16T05:06:00Z</dcterms:created>
  <dc:creator>婷婷</dc:creator>
  <cp:lastModifiedBy>婷婷</cp:lastModifiedBy>
  <dcterms:modified xsi:type="dcterms:W3CDTF">2018-11-16T05:08:14Z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